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352"/>
        <w:tblW w:w="0" w:type="auto"/>
        <w:tblLook w:val="04A0" w:firstRow="1" w:lastRow="0" w:firstColumn="1" w:lastColumn="0" w:noHBand="0" w:noVBand="1"/>
      </w:tblPr>
      <w:tblGrid>
        <w:gridCol w:w="2802"/>
        <w:gridCol w:w="11984"/>
      </w:tblGrid>
      <w:tr w:rsidR="00BA561A" w:rsidRPr="00E954E6" w:rsidTr="00B30FF8">
        <w:tc>
          <w:tcPr>
            <w:tcW w:w="2802" w:type="dxa"/>
          </w:tcPr>
          <w:p w:rsidR="00BA561A" w:rsidRPr="00E954E6" w:rsidRDefault="00BA561A" w:rsidP="00B30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E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11984" w:type="dxa"/>
          </w:tcPr>
          <w:p w:rsidR="00BA561A" w:rsidRPr="00E954E6" w:rsidRDefault="006A4DF3" w:rsidP="0049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DF3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исследование, направленное на выявление молодежи, склонной </w:t>
            </w:r>
            <w:r w:rsidR="004951A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4DF3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</w:t>
            </w:r>
            <w:r w:rsidR="004951A0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6A4DF3">
              <w:rPr>
                <w:rFonts w:ascii="Times New Roman" w:hAnsi="Times New Roman" w:cs="Times New Roman"/>
                <w:sz w:val="24"/>
                <w:szCs w:val="24"/>
              </w:rPr>
              <w:t xml:space="preserve"> влияни</w:t>
            </w:r>
            <w:r w:rsidR="004951A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A4DF3">
              <w:rPr>
                <w:rFonts w:ascii="Times New Roman" w:hAnsi="Times New Roman" w:cs="Times New Roman"/>
                <w:sz w:val="24"/>
                <w:szCs w:val="24"/>
              </w:rPr>
              <w:t xml:space="preserve"> идеологии экстремизма</w:t>
            </w:r>
          </w:p>
        </w:tc>
      </w:tr>
      <w:tr w:rsidR="00BA561A" w:rsidRPr="00E954E6" w:rsidTr="00B30FF8">
        <w:tc>
          <w:tcPr>
            <w:tcW w:w="2802" w:type="dxa"/>
          </w:tcPr>
          <w:p w:rsidR="00BA561A" w:rsidRPr="00E954E6" w:rsidRDefault="00BA561A" w:rsidP="00B30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E6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11984" w:type="dxa"/>
          </w:tcPr>
          <w:p w:rsidR="00BA561A" w:rsidRPr="00E954E6" w:rsidRDefault="004951A0" w:rsidP="0049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молодежи, склонной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возможному влиянию</w:t>
            </w:r>
            <w:r w:rsidRPr="004951A0">
              <w:rPr>
                <w:rFonts w:ascii="Times New Roman" w:hAnsi="Times New Roman" w:cs="Times New Roman"/>
                <w:sz w:val="24"/>
                <w:szCs w:val="24"/>
              </w:rPr>
              <w:t xml:space="preserve"> идеологии экстремизма</w:t>
            </w:r>
          </w:p>
        </w:tc>
      </w:tr>
      <w:tr w:rsidR="00BA561A" w:rsidRPr="00E954E6" w:rsidTr="00B30FF8">
        <w:tc>
          <w:tcPr>
            <w:tcW w:w="2802" w:type="dxa"/>
          </w:tcPr>
          <w:p w:rsidR="00BA561A" w:rsidRPr="00E954E6" w:rsidRDefault="00BA561A" w:rsidP="00B30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E6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проекта</w:t>
            </w:r>
          </w:p>
        </w:tc>
        <w:tc>
          <w:tcPr>
            <w:tcW w:w="11984" w:type="dxa"/>
          </w:tcPr>
          <w:p w:rsidR="00BA561A" w:rsidRPr="00E954E6" w:rsidRDefault="004951A0" w:rsidP="0049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1A0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экстремизма в молодежной среде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явление, </w:t>
            </w:r>
            <w:r w:rsidRPr="004951A0">
              <w:rPr>
                <w:rFonts w:ascii="Times New Roman" w:hAnsi="Times New Roman" w:cs="Times New Roman"/>
                <w:sz w:val="24"/>
                <w:szCs w:val="24"/>
              </w:rPr>
              <w:t xml:space="preserve">влекущие за собой серьезные последствия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только </w:t>
            </w:r>
            <w:r w:rsidRPr="004951A0">
              <w:rPr>
                <w:rFonts w:ascii="Times New Roman" w:hAnsi="Times New Roman" w:cs="Times New Roman"/>
                <w:sz w:val="24"/>
                <w:szCs w:val="24"/>
              </w:rPr>
              <w:t>для государства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общества в целом, но и</w:t>
            </w:r>
            <w:r w:rsidRPr="004951A0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частности. Исследование подверженности влияния идеологии экстремизма необходимы для разработки эффективных мер профилактики экстремистской деятельности.</w:t>
            </w:r>
          </w:p>
        </w:tc>
      </w:tr>
      <w:tr w:rsidR="00BA561A" w:rsidRPr="00E954E6" w:rsidTr="00B30FF8">
        <w:tc>
          <w:tcPr>
            <w:tcW w:w="2802" w:type="dxa"/>
          </w:tcPr>
          <w:p w:rsidR="00BA561A" w:rsidRPr="00E954E6" w:rsidRDefault="00BA561A" w:rsidP="00B30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E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информации</w:t>
            </w:r>
          </w:p>
        </w:tc>
        <w:tc>
          <w:tcPr>
            <w:tcW w:w="11984" w:type="dxa"/>
          </w:tcPr>
          <w:p w:rsidR="00BA561A" w:rsidRPr="00E954E6" w:rsidRDefault="00BA561A" w:rsidP="00B30F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61A" w:rsidRPr="00E954E6" w:rsidTr="00B30FF8">
        <w:tc>
          <w:tcPr>
            <w:tcW w:w="2802" w:type="dxa"/>
          </w:tcPr>
          <w:p w:rsidR="00BA561A" w:rsidRPr="00E954E6" w:rsidRDefault="00BA561A" w:rsidP="00B30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E6">
              <w:rPr>
                <w:rFonts w:ascii="Times New Roman" w:hAnsi="Times New Roman" w:cs="Times New Roman"/>
                <w:b/>
                <w:sz w:val="24"/>
                <w:szCs w:val="24"/>
              </w:rPr>
              <w:t>Применяемые методики</w:t>
            </w:r>
          </w:p>
        </w:tc>
        <w:tc>
          <w:tcPr>
            <w:tcW w:w="11984" w:type="dxa"/>
          </w:tcPr>
          <w:p w:rsidR="00BA561A" w:rsidRPr="00E954E6" w:rsidRDefault="004951A0" w:rsidP="00B3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психодиагностические методики</w:t>
            </w:r>
          </w:p>
        </w:tc>
      </w:tr>
      <w:tr w:rsidR="00BA561A" w:rsidRPr="00E954E6" w:rsidTr="00B30FF8">
        <w:trPr>
          <w:trHeight w:val="85"/>
        </w:trPr>
        <w:tc>
          <w:tcPr>
            <w:tcW w:w="2802" w:type="dxa"/>
          </w:tcPr>
          <w:p w:rsidR="00BA561A" w:rsidRPr="00E954E6" w:rsidRDefault="00BA561A" w:rsidP="00B30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E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1984" w:type="dxa"/>
          </w:tcPr>
          <w:p w:rsidR="00BA561A" w:rsidRPr="00E954E6" w:rsidRDefault="004951A0" w:rsidP="00B3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категорий молодежи, склонной к возможному влиянию идеологии экстремизма</w:t>
            </w:r>
          </w:p>
        </w:tc>
      </w:tr>
      <w:tr w:rsidR="00BA561A" w:rsidRPr="00E954E6" w:rsidTr="00B30FF8">
        <w:tc>
          <w:tcPr>
            <w:tcW w:w="2802" w:type="dxa"/>
          </w:tcPr>
          <w:p w:rsidR="00BA561A" w:rsidRPr="00E954E6" w:rsidRDefault="00BA561A" w:rsidP="00B30F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E6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специалисты</w:t>
            </w:r>
          </w:p>
        </w:tc>
        <w:tc>
          <w:tcPr>
            <w:tcW w:w="11984" w:type="dxa"/>
          </w:tcPr>
          <w:p w:rsidR="00BA561A" w:rsidRPr="00E954E6" w:rsidRDefault="004951A0" w:rsidP="00B30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кафедры</w:t>
            </w:r>
            <w:bookmarkStart w:id="0" w:name="_GoBack"/>
            <w:bookmarkEnd w:id="0"/>
          </w:p>
        </w:tc>
      </w:tr>
      <w:tr w:rsidR="004951A0" w:rsidRPr="00E954E6" w:rsidTr="00B30FF8">
        <w:tc>
          <w:tcPr>
            <w:tcW w:w="2802" w:type="dxa"/>
          </w:tcPr>
          <w:p w:rsidR="004951A0" w:rsidRPr="00E954E6" w:rsidRDefault="004951A0" w:rsidP="00495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E6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для справок</w:t>
            </w:r>
          </w:p>
        </w:tc>
        <w:tc>
          <w:tcPr>
            <w:tcW w:w="11984" w:type="dxa"/>
          </w:tcPr>
          <w:p w:rsidR="004951A0" w:rsidRPr="00E954E6" w:rsidRDefault="004951A0" w:rsidP="0049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B52">
              <w:rPr>
                <w:rFonts w:ascii="Times New Roman" w:hAnsi="Times New Roman" w:cs="Times New Roman"/>
                <w:sz w:val="24"/>
                <w:szCs w:val="24"/>
              </w:rPr>
              <w:t>243-94-57</w:t>
            </w:r>
          </w:p>
        </w:tc>
      </w:tr>
      <w:tr w:rsidR="004951A0" w:rsidRPr="00E954E6" w:rsidTr="00B30FF8">
        <w:tc>
          <w:tcPr>
            <w:tcW w:w="2802" w:type="dxa"/>
          </w:tcPr>
          <w:p w:rsidR="004951A0" w:rsidRPr="00E954E6" w:rsidRDefault="004951A0" w:rsidP="00495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E6"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стоимости</w:t>
            </w:r>
          </w:p>
        </w:tc>
        <w:tc>
          <w:tcPr>
            <w:tcW w:w="11984" w:type="dxa"/>
          </w:tcPr>
          <w:p w:rsidR="004951A0" w:rsidRPr="00E954E6" w:rsidRDefault="004951A0" w:rsidP="00495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Определяется индивидуально, в  зависимости от специфики исследования, объема выборки, сроков реализации</w:t>
            </w:r>
          </w:p>
        </w:tc>
      </w:tr>
      <w:tr w:rsidR="004951A0" w:rsidRPr="00E954E6" w:rsidTr="00B30FF8">
        <w:tc>
          <w:tcPr>
            <w:tcW w:w="2802" w:type="dxa"/>
          </w:tcPr>
          <w:p w:rsidR="004951A0" w:rsidRPr="00E954E6" w:rsidRDefault="004951A0" w:rsidP="00495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E6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1984" w:type="dxa"/>
          </w:tcPr>
          <w:p w:rsidR="004951A0" w:rsidRPr="00E954E6" w:rsidRDefault="004951A0" w:rsidP="0049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A0" w:rsidRPr="00E954E6" w:rsidTr="00B30FF8">
        <w:tc>
          <w:tcPr>
            <w:tcW w:w="2802" w:type="dxa"/>
          </w:tcPr>
          <w:p w:rsidR="004951A0" w:rsidRPr="00E954E6" w:rsidRDefault="004951A0" w:rsidP="004951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E6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Потенциальные заказчики</w:t>
            </w:r>
          </w:p>
        </w:tc>
        <w:tc>
          <w:tcPr>
            <w:tcW w:w="11984" w:type="dxa"/>
          </w:tcPr>
          <w:p w:rsidR="004951A0" w:rsidRPr="00E954E6" w:rsidRDefault="004951A0" w:rsidP="00495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61A" w:rsidRPr="00E954E6" w:rsidRDefault="00BA561A" w:rsidP="00BA561A">
      <w:pPr>
        <w:jc w:val="center"/>
        <w:rPr>
          <w:rFonts w:ascii="Times New Roman" w:hAnsi="Times New Roman" w:cs="Times New Roman"/>
          <w:sz w:val="24"/>
          <w:szCs w:val="24"/>
        </w:rPr>
      </w:pPr>
      <w:r w:rsidRPr="00E954E6">
        <w:rPr>
          <w:rFonts w:ascii="Times New Roman" w:hAnsi="Times New Roman" w:cs="Times New Roman"/>
          <w:b/>
          <w:sz w:val="24"/>
          <w:szCs w:val="24"/>
        </w:rPr>
        <w:t>Краткое описание типового проекта</w:t>
      </w:r>
    </w:p>
    <w:p w:rsidR="00BA561A" w:rsidRPr="00E954E6" w:rsidRDefault="00BA561A" w:rsidP="00BA561A">
      <w:pPr>
        <w:rPr>
          <w:rFonts w:ascii="Times New Roman" w:hAnsi="Times New Roman" w:cs="Times New Roman"/>
          <w:sz w:val="24"/>
          <w:szCs w:val="24"/>
        </w:rPr>
      </w:pPr>
    </w:p>
    <w:p w:rsidR="00BA561A" w:rsidRDefault="00BA561A" w:rsidP="00BA561A"/>
    <w:p w:rsidR="00BA561A" w:rsidRDefault="00BA561A" w:rsidP="00BA561A"/>
    <w:p w:rsidR="00ED0BD9" w:rsidRDefault="00ED0BD9"/>
    <w:sectPr w:rsidR="00ED0BD9" w:rsidSect="00AC011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9A"/>
    <w:rsid w:val="004951A0"/>
    <w:rsid w:val="004D0D9A"/>
    <w:rsid w:val="006A4DF3"/>
    <w:rsid w:val="00BA561A"/>
    <w:rsid w:val="00ED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Лиманова Виктория Сергеевна</dc:creator>
  <cp:keywords/>
  <dc:description/>
  <cp:lastModifiedBy>Филь Татьяна Александровна</cp:lastModifiedBy>
  <cp:revision>4</cp:revision>
  <dcterms:created xsi:type="dcterms:W3CDTF">2018-07-02T08:18:00Z</dcterms:created>
  <dcterms:modified xsi:type="dcterms:W3CDTF">2018-07-02T11:35:00Z</dcterms:modified>
</cp:coreProperties>
</file>